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spacing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pacing w:val="6"/>
          <w:sz w:val="44"/>
          <w:szCs w:val="44"/>
        </w:rPr>
        <w:t>费县烟草专卖局</w:t>
      </w:r>
    </w:p>
    <w:p>
      <w:pPr>
        <w:spacing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pacing w:val="3"/>
          <w:sz w:val="44"/>
          <w:szCs w:val="44"/>
        </w:rPr>
        <w:t>烟草制品零售点间距测量规则及标准</w:t>
      </w:r>
    </w:p>
    <w:p>
      <w:pPr>
        <w:spacing w:line="580" w:lineRule="exact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一、测量规则</w:t>
      </w:r>
      <w:bookmarkStart w:id="2" w:name="_GoBack"/>
      <w:bookmarkEnd w:id="2"/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（一）应当使用符合国家标准的测量工具。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实地测量时，由两名及以上烟草核查人员在申请人或代理人现场见证下完成。最后由申请人或代理人对测量工具、测量过程、测量结果进行书面签字确认。申请人或代理人拒绝签字的，由核查人员在实地核查记录上注明情况。测量过程应当全过程记录，包括但不限于文字记录和音像记录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（三）申请人、代理人或利害关系人对间距的测量结果有异议的，可以申请重新实地测量一次，以最后一次测量的结果为准。测量时，申请人或代理人、利害关系人和烟草核查人员须同时在场。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（四）申请点与学校、幼儿园、最近零售点间距测量应当在符合道路交通安全有关规定的前提下，按照行走的最短路径进行测量。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（五）政府有关部门在街道或道路中设置的行人隔离带（栏）、绿化带等视为障碍物，测量时应当依法绕行。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（六）在通行道路上临时设置的安全设施，临时放置的建筑材料、物品、车辆等，擅自设立、建造的建筑物、构筑物或其他物体等，以及因施工影响通行的围挡设施不视为障碍物。</w:t>
      </w:r>
    </w:p>
    <w:p>
      <w:pPr>
        <w:spacing w:line="58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二、测量标准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（一）零售点的测量起始点为消费者正常出入口中间点，有多个出入口的，选择零售点间距离最短的出入口中间点作为起始点。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中小学校、幼儿园的测量起始点为上述学校进出通道口中间点，包括主校门、侧门等，不包括消防通道、应急通道、教职工通道等。有多个进出通道口的，选择距离零售点最短的进出通道口中间点作为测量起始点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（三）常见零售点间距测量类型：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1.申请点与最近零售点经营场所同侧无障碍物的,测量最短。</w:t>
      </w:r>
    </w:p>
    <w:p>
      <w:pPr>
        <w:pStyle w:val="3"/>
        <w:spacing w:before="1" w:line="222" w:lineRule="auto"/>
        <w:ind w:left="13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宋体"/>
          <w:spacing w:val="3"/>
          <w:szCs w:val="32"/>
        </w:rPr>
        <w:t>直线距离。（如图</w:t>
      </w:r>
      <w:r>
        <w:rPr>
          <w:rFonts w:hint="eastAsia" w:ascii="仿宋" w:hAnsi="仿宋" w:eastAsia="仿宋"/>
          <w:spacing w:val="3"/>
          <w:szCs w:val="32"/>
        </w:rPr>
        <w:t xml:space="preserve">1 </w:t>
      </w:r>
      <w:r>
        <w:rPr>
          <w:rFonts w:hint="eastAsia" w:ascii="仿宋" w:hAnsi="仿宋" w:eastAsia="仿宋" w:cs="宋体"/>
          <w:spacing w:val="3"/>
          <w:szCs w:val="32"/>
        </w:rPr>
        <w:t>所示）</w:t>
      </w:r>
    </w:p>
    <w:p>
      <w:pPr>
        <w:spacing w:line="270" w:lineRule="auto"/>
        <w:rPr>
          <w:rFonts w:ascii="仿宋" w:hAnsi="仿宋" w:eastAsia="仿宋"/>
        </w:rPr>
      </w:pPr>
    </w:p>
    <w:p>
      <w:pPr>
        <w:spacing w:before="1" w:line="3553" w:lineRule="exact"/>
        <w:ind w:firstLine="8"/>
      </w:pPr>
      <w:r>
        <w:rPr>
          <w:rFonts w:hint="eastAsia"/>
          <w:position w:val="-71"/>
        </w:rPr>
        <w:drawing>
          <wp:inline distT="0" distB="0" distL="114300" distR="114300">
            <wp:extent cx="5195570" cy="22440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30" w:lineRule="auto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 w:hAnsi="宋体" w:cs="宋体"/>
        </w:rPr>
        <w:t>图</w:t>
      </w:r>
      <w:r>
        <w:rPr>
          <w:rFonts w:hint="eastAsia"/>
        </w:rPr>
        <w:t>1)</w:t>
      </w:r>
    </w:p>
    <w:p>
      <w:pPr>
        <w:pStyle w:val="3"/>
        <w:spacing w:after="0" w:line="580" w:lineRule="exact"/>
        <w:ind w:firstLine="640" w:firstLineChars="200"/>
        <w:rPr>
          <w:rFonts w:hint="eastAsia" w:ascii="仿宋" w:hAnsi="仿宋" w:eastAsia="仿宋"/>
          <w:spacing w:val="0"/>
          <w:szCs w:val="32"/>
        </w:rPr>
      </w:pPr>
      <w:r>
        <w:rPr>
          <w:rFonts w:hint="eastAsia" w:ascii="仿宋" w:hAnsi="仿宋" w:eastAsia="仿宋"/>
          <w:spacing w:val="0"/>
          <w:szCs w:val="32"/>
        </w:rPr>
        <w:t>2.申请点与最近零售点的经营场所同侧存在障碍物的，测量按直角分段绕过障碍物测量，分段距离之和即为申请点与最近零售点经营场所间的距离。（如图2 所示）</w:t>
      </w:r>
    </w:p>
    <w:p>
      <w:pPr>
        <w:spacing w:line="252" w:lineRule="auto"/>
      </w:pPr>
    </w:p>
    <w:p>
      <w:pPr>
        <w:spacing w:line="3987" w:lineRule="exact"/>
        <w:ind w:firstLine="266"/>
      </w:pPr>
      <w:r>
        <w:rPr>
          <w:rFonts w:hint="eastAsia"/>
          <w:position w:val="-79"/>
        </w:rPr>
        <w:drawing>
          <wp:inline distT="0" distB="0" distL="114300" distR="114300">
            <wp:extent cx="5195570" cy="2517775"/>
            <wp:effectExtent l="0" t="0" r="508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53" w:lineRule="auto"/>
      </w:pPr>
    </w:p>
    <w:p>
      <w:pPr>
        <w:pStyle w:val="3"/>
        <w:spacing w:after="0" w:line="580" w:lineRule="exact"/>
        <w:ind w:firstLine="616" w:firstLineChars="200"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position w:val="4"/>
        </w:rPr>
        <w:t>(</w:t>
      </w:r>
      <w:r>
        <w:rPr>
          <w:rFonts w:hint="eastAsia" w:ascii="仿宋" w:hAnsi="仿宋" w:eastAsia="仿宋" w:cs="宋体"/>
          <w:position w:val="4"/>
        </w:rPr>
        <w:t>图</w:t>
      </w:r>
      <w:r>
        <w:rPr>
          <w:rFonts w:hint="eastAsia" w:ascii="仿宋" w:hAnsi="仿宋" w:eastAsia="仿宋"/>
          <w:position w:val="4"/>
        </w:rPr>
        <w:t>2)</w:t>
      </w:r>
    </w:p>
    <w:p>
      <w:pPr>
        <w:pStyle w:val="3"/>
        <w:spacing w:after="0" w:line="580" w:lineRule="exact"/>
        <w:ind w:firstLine="640" w:firstLineChars="200"/>
        <w:rPr>
          <w:rFonts w:ascii="仿宋" w:hAnsi="仿宋" w:eastAsia="仿宋" w:cs="仿宋"/>
          <w:spacing w:val="0"/>
        </w:rPr>
      </w:pPr>
      <w:r>
        <w:rPr>
          <w:rFonts w:hint="eastAsia" w:ascii="仿宋" w:hAnsi="仿宋" w:eastAsia="仿宋"/>
          <w:spacing w:val="0"/>
          <w:szCs w:val="32"/>
        </w:rPr>
        <w:t>3.</w:t>
      </w:r>
      <w:r>
        <w:rPr>
          <w:rFonts w:hint="eastAsia" w:ascii="仿宋" w:hAnsi="仿宋" w:eastAsia="仿宋" w:cs="宋体"/>
          <w:spacing w:val="0"/>
          <w:szCs w:val="32"/>
        </w:rPr>
        <w:t>申请点与最近零售点的经营场所位于道路两侧，道路无隔离带和斑马线情形的，测量按直角分段测量，分段距离之和即为申请点与最近零售点经营场所间的距离。（如图</w:t>
      </w:r>
      <w:r>
        <w:rPr>
          <w:rFonts w:hint="eastAsia" w:ascii="仿宋" w:hAnsi="仿宋" w:eastAsia="仿宋"/>
          <w:spacing w:val="0"/>
          <w:szCs w:val="32"/>
        </w:rPr>
        <w:t xml:space="preserve">3 </w:t>
      </w:r>
      <w:r>
        <w:rPr>
          <w:rFonts w:hint="eastAsia" w:ascii="仿宋" w:hAnsi="仿宋" w:eastAsia="仿宋" w:cs="宋体"/>
          <w:spacing w:val="0"/>
          <w:szCs w:val="32"/>
        </w:rPr>
        <w:t>所示</w:t>
      </w:r>
      <w:r>
        <w:rPr>
          <w:rFonts w:hint="eastAsia" w:ascii="仿宋" w:hAnsi="仿宋" w:eastAsia="仿宋" w:cs="宋体"/>
          <w:spacing w:val="0"/>
        </w:rPr>
        <w:t>）</w:t>
      </w:r>
    </w:p>
    <w:p>
      <w:pPr>
        <w:pStyle w:val="3"/>
        <w:spacing w:after="0" w:line="580" w:lineRule="exact"/>
        <w:ind w:firstLine="648" w:firstLineChars="20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宋体"/>
          <w:spacing w:val="2"/>
        </w:rPr>
        <w:t>（图</w:t>
      </w:r>
      <w:r>
        <w:rPr>
          <w:rFonts w:hint="eastAsia" w:ascii="仿宋" w:hAnsi="仿宋" w:eastAsia="仿宋"/>
          <w:spacing w:val="2"/>
        </w:rPr>
        <w:t>3</w:t>
      </w:r>
      <w:r>
        <w:rPr>
          <w:rFonts w:hint="eastAsia" w:ascii="仿宋" w:hAnsi="仿宋" w:eastAsia="仿宋" w:cs="宋体"/>
          <w:spacing w:val="2"/>
        </w:rPr>
        <w:t>）</w:t>
      </w:r>
    </w:p>
    <w:p>
      <w:pPr>
        <w:spacing w:line="4723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position w:val="-94"/>
        </w:rPr>
        <w:drawing>
          <wp:inline distT="0" distB="0" distL="114300" distR="114300">
            <wp:extent cx="5535295" cy="2980055"/>
            <wp:effectExtent l="0" t="0" r="8255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after="0" w:line="580" w:lineRule="exact"/>
        <w:ind w:firstLine="640" w:firstLineChars="200"/>
        <w:rPr>
          <w:rFonts w:hint="eastAsia" w:ascii="仿宋_GB2312" w:hAnsi="仿宋" w:cs="仿宋"/>
          <w:spacing w:val="0"/>
        </w:rPr>
      </w:pPr>
      <w:r>
        <w:rPr>
          <w:rFonts w:hint="eastAsia" w:ascii="仿宋" w:hAnsi="仿宋" w:eastAsia="仿宋"/>
          <w:spacing w:val="0"/>
        </w:rPr>
        <w:t>4.</w:t>
      </w:r>
      <w:r>
        <w:rPr>
          <w:rFonts w:hint="eastAsia" w:ascii="仿宋" w:hAnsi="仿宋" w:eastAsia="仿宋" w:cs="宋体"/>
          <w:spacing w:val="0"/>
        </w:rPr>
        <w:t>申请点与最近零售点的经营场所位于道路两侧的，道路有隔离带但无斑马线情形的，选取最近障碍物断口开处，测量按直角分段测量，分段距离之和即为申请点与最近零售点经营场所间的距离。（如图</w:t>
      </w:r>
      <w:r>
        <w:rPr>
          <w:rFonts w:hint="eastAsia" w:ascii="仿宋" w:hAnsi="仿宋" w:eastAsia="仿宋"/>
          <w:spacing w:val="0"/>
        </w:rPr>
        <w:t xml:space="preserve">4 </w:t>
      </w:r>
      <w:r>
        <w:rPr>
          <w:rFonts w:hint="eastAsia" w:ascii="仿宋" w:hAnsi="仿宋" w:eastAsia="仿宋" w:cs="宋体"/>
          <w:spacing w:val="0"/>
        </w:rPr>
        <w:t>所示）</w:t>
      </w:r>
    </w:p>
    <w:p>
      <w:pPr>
        <w:spacing w:before="236" w:line="3751" w:lineRule="exact"/>
        <w:ind w:firstLine="152"/>
      </w:pPr>
      <w:r>
        <w:rPr>
          <w:rFonts w:hint="eastAsia"/>
          <w:position w:val="-75"/>
        </w:rPr>
        <w:drawing>
          <wp:inline distT="0" distB="0" distL="114300" distR="114300">
            <wp:extent cx="5563870" cy="2366645"/>
            <wp:effectExtent l="0" t="0" r="17780" b="1460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387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201" w:line="580" w:lineRule="exact"/>
        <w:ind w:left="3920"/>
        <w:rPr>
          <w:rFonts w:ascii="仿宋" w:hAnsi="仿宋" w:eastAsia="仿宋" w:cs="仿宋"/>
        </w:rPr>
      </w:pPr>
      <w:r>
        <w:rPr>
          <w:rFonts w:hint="eastAsia" w:ascii="仿宋" w:hAnsi="仿宋" w:eastAsia="仿宋" w:cs="宋体"/>
          <w:spacing w:val="4"/>
        </w:rPr>
        <w:t>（图</w:t>
      </w:r>
      <w:r>
        <w:rPr>
          <w:rFonts w:ascii="仿宋" w:hAnsi="仿宋" w:eastAsia="仿宋"/>
          <w:spacing w:val="4"/>
        </w:rPr>
        <w:t>4</w:t>
      </w:r>
      <w:r>
        <w:rPr>
          <w:rFonts w:hint="eastAsia" w:ascii="仿宋" w:hAnsi="仿宋" w:eastAsia="仿宋" w:cs="宋体"/>
          <w:spacing w:val="4"/>
        </w:rPr>
        <w:t>）</w:t>
      </w:r>
    </w:p>
    <w:p>
      <w:pPr>
        <w:pStyle w:val="3"/>
        <w:spacing w:before="194" w:line="580" w:lineRule="exact"/>
        <w:ind w:right="21" w:firstLine="642"/>
        <w:rPr>
          <w:rFonts w:hint="eastAsia" w:ascii="仿宋" w:hAnsi="仿宋" w:eastAsia="仿宋" w:cs="仿宋"/>
          <w:spacing w:val="0"/>
        </w:rPr>
      </w:pPr>
      <w:r>
        <w:rPr>
          <w:rFonts w:hint="eastAsia" w:ascii="仿宋" w:hAnsi="仿宋" w:eastAsia="仿宋"/>
          <w:spacing w:val="0"/>
        </w:rPr>
        <w:t>5.</w:t>
      </w:r>
      <w:r>
        <w:rPr>
          <w:rFonts w:hint="eastAsia" w:ascii="仿宋" w:hAnsi="仿宋" w:eastAsia="仿宋" w:cs="宋体"/>
          <w:spacing w:val="0"/>
        </w:rPr>
        <w:t>申请点与最近零售点的经营场所位于道路两侧的，道路上有隔离带且有斑马线的，从隔离带最近开口处选取最近斑马线，按直角分段测量，分段距离之和即为申请点与最近零售点经营场所间的距离。（如图</w:t>
      </w:r>
      <w:r>
        <w:rPr>
          <w:rFonts w:hint="eastAsia" w:ascii="仿宋" w:hAnsi="仿宋" w:eastAsia="仿宋"/>
          <w:spacing w:val="0"/>
        </w:rPr>
        <w:t xml:space="preserve">5 </w:t>
      </w:r>
      <w:r>
        <w:rPr>
          <w:rFonts w:hint="eastAsia" w:ascii="仿宋" w:hAnsi="仿宋" w:eastAsia="仿宋" w:cs="宋体"/>
          <w:spacing w:val="0"/>
        </w:rPr>
        <w:t>所示）</w:t>
      </w:r>
    </w:p>
    <w:p>
      <w:pPr>
        <w:spacing w:line="394" w:lineRule="auto"/>
      </w:pPr>
    </w:p>
    <w:p>
      <w:pPr>
        <w:spacing w:line="3540" w:lineRule="exact"/>
      </w:pPr>
      <w:r>
        <w:rPr>
          <w:rFonts w:hint="eastAsia"/>
          <w:position w:val="-70"/>
        </w:rPr>
        <w:drawing>
          <wp:inline distT="0" distB="0" distL="114300" distR="114300">
            <wp:extent cx="5554345" cy="2234565"/>
            <wp:effectExtent l="0" t="0" r="8255" b="1333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197" w:line="580" w:lineRule="exact"/>
        <w:ind w:left="3920"/>
        <w:rPr>
          <w:rFonts w:ascii="仿宋" w:hAnsi="仿宋" w:eastAsia="仿宋" w:cs="仿宋"/>
        </w:rPr>
      </w:pPr>
      <w:r>
        <w:rPr>
          <w:rFonts w:hint="eastAsia" w:ascii="仿宋" w:hAnsi="仿宋" w:eastAsia="仿宋" w:cs="宋体"/>
          <w:spacing w:val="2"/>
        </w:rPr>
        <w:t>（图</w:t>
      </w:r>
      <w:r>
        <w:rPr>
          <w:rFonts w:ascii="仿宋" w:hAnsi="仿宋" w:eastAsia="仿宋"/>
          <w:spacing w:val="2"/>
        </w:rPr>
        <w:t>5</w:t>
      </w:r>
      <w:r>
        <w:rPr>
          <w:rFonts w:hint="eastAsia" w:ascii="仿宋" w:hAnsi="仿宋" w:eastAsia="仿宋" w:cs="宋体"/>
          <w:spacing w:val="2"/>
        </w:rPr>
        <w:t>）</w:t>
      </w:r>
    </w:p>
    <w:p>
      <w:pPr>
        <w:pStyle w:val="3"/>
        <w:spacing w:line="580" w:lineRule="exact"/>
        <w:ind w:firstLine="640"/>
        <w:rPr>
          <w:rFonts w:hint="eastAsia" w:ascii="仿宋" w:hAnsi="仿宋" w:eastAsia="仿宋" w:cs="仿宋"/>
          <w:spacing w:val="0"/>
        </w:rPr>
      </w:pPr>
      <w:bookmarkStart w:id="0" w:name="bookmark6"/>
      <w:bookmarkEnd w:id="0"/>
      <w:r>
        <w:rPr>
          <w:rFonts w:hint="eastAsia" w:ascii="仿宋" w:hAnsi="仿宋" w:eastAsia="仿宋"/>
          <w:spacing w:val="0"/>
        </w:rPr>
        <w:t>6.</w:t>
      </w:r>
      <w:r>
        <w:rPr>
          <w:rFonts w:hint="eastAsia" w:ascii="仿宋" w:hAnsi="仿宋" w:eastAsia="仿宋" w:cs="宋体"/>
          <w:spacing w:val="0"/>
        </w:rPr>
        <w:t>申请点与最近零售点的经营场所之间道路存在有转角的，按直角分段测量，分段距离之和即为申请点与最近零售点经营场所间的距离。（如图</w:t>
      </w:r>
      <w:r>
        <w:rPr>
          <w:rFonts w:hint="eastAsia" w:ascii="仿宋" w:hAnsi="仿宋" w:eastAsia="仿宋"/>
          <w:spacing w:val="0"/>
        </w:rPr>
        <w:t>6</w:t>
      </w:r>
      <w:r>
        <w:rPr>
          <w:rFonts w:hint="eastAsia" w:ascii="仿宋" w:hAnsi="仿宋" w:eastAsia="仿宋" w:cs="宋体"/>
          <w:spacing w:val="0"/>
        </w:rPr>
        <w:t>所示）</w:t>
      </w:r>
    </w:p>
    <w:p>
      <w:pPr>
        <w:spacing w:line="4589" w:lineRule="exact"/>
        <w:ind w:firstLine="254"/>
      </w:pPr>
      <w:r>
        <w:rPr>
          <w:rFonts w:hint="eastAsia"/>
          <w:position w:val="-91"/>
        </w:rPr>
        <w:drawing>
          <wp:inline distT="0" distB="0" distL="114300" distR="114300">
            <wp:extent cx="5006975" cy="2914650"/>
            <wp:effectExtent l="0" t="0" r="3175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51" w:lineRule="auto"/>
      </w:pPr>
    </w:p>
    <w:p>
      <w:pPr>
        <w:pStyle w:val="3"/>
        <w:spacing w:before="100" w:line="580" w:lineRule="exact"/>
        <w:ind w:left="4004"/>
        <w:rPr>
          <w:rFonts w:ascii="仿宋" w:hAnsi="仿宋" w:eastAsia="仿宋" w:cs="仿宋"/>
        </w:rPr>
      </w:pPr>
      <w:r>
        <w:rPr>
          <w:rFonts w:hint="eastAsia" w:ascii="仿宋" w:hAnsi="仿宋" w:eastAsia="仿宋" w:cs="宋体"/>
          <w:spacing w:val="2"/>
        </w:rPr>
        <w:t>（图</w:t>
      </w:r>
      <w:r>
        <w:rPr>
          <w:rFonts w:ascii="仿宋" w:hAnsi="仿宋" w:eastAsia="仿宋"/>
          <w:spacing w:val="2"/>
        </w:rPr>
        <w:t>6</w:t>
      </w:r>
      <w:r>
        <w:rPr>
          <w:rFonts w:hint="eastAsia" w:ascii="仿宋" w:hAnsi="仿宋" w:eastAsia="仿宋" w:cs="宋体"/>
          <w:spacing w:val="2"/>
        </w:rPr>
        <w:t>）</w:t>
      </w:r>
    </w:p>
    <w:p>
      <w:pPr>
        <w:pStyle w:val="3"/>
        <w:spacing w:after="0" w:line="580" w:lineRule="exact"/>
        <w:ind w:firstLine="616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7.申请点出入口较多，取与最近零售点经营场所最短的出入口进行测量。（如图７所示）</w:t>
      </w:r>
    </w:p>
    <w:p>
      <w:pPr>
        <w:spacing w:line="262" w:lineRule="auto"/>
      </w:pPr>
    </w:p>
    <w:p>
      <w:pPr>
        <w:spacing w:line="3429" w:lineRule="exact"/>
      </w:pPr>
      <w:r>
        <w:rPr>
          <w:rFonts w:hint="eastAsia"/>
          <w:position w:val="-68"/>
        </w:rPr>
        <w:drawing>
          <wp:inline distT="0" distB="0" distL="114300" distR="114300">
            <wp:extent cx="5572760" cy="2159635"/>
            <wp:effectExtent l="0" t="0" r="8890" b="1206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241" w:line="223" w:lineRule="auto"/>
        <w:ind w:left="4004"/>
      </w:pPr>
      <w:r>
        <w:rPr>
          <w:rFonts w:hint="eastAsia"/>
        </w:rPr>
        <w:t>（图</w:t>
      </w:r>
      <w:r>
        <w:t>7</w:t>
      </w:r>
      <w:r>
        <w:rPr>
          <w:rFonts w:hint="eastAsia"/>
        </w:rPr>
        <w:t>）</w:t>
      </w: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pStyle w:val="3"/>
        <w:spacing w:before="100" w:line="334" w:lineRule="auto"/>
        <w:ind w:right="83" w:firstLine="647"/>
        <w:rPr>
          <w:rFonts w:hint="eastAsia" w:ascii="仿宋" w:hAnsi="仿宋" w:eastAsia="仿宋" w:cs="仿宋"/>
        </w:rPr>
      </w:pPr>
      <w:bookmarkStart w:id="1" w:name="bookmark7"/>
      <w:bookmarkEnd w:id="1"/>
      <w:r>
        <w:rPr>
          <w:rFonts w:hint="eastAsia" w:ascii="仿宋" w:hAnsi="仿宋" w:eastAsia="仿宋"/>
          <w:spacing w:val="0"/>
        </w:rPr>
        <w:t>8.申请点与最近零售点的经营场所之间有台阶、楼梯的，以其平面坡长进行测量（如图8 所示）；有电梯的，以层高进行测量；楼梯与电梯并存的，以最短距离的为准</w:t>
      </w:r>
      <w:r>
        <w:rPr>
          <w:rFonts w:hint="eastAsia" w:ascii="仿宋" w:hAnsi="仿宋" w:eastAsia="仿宋"/>
          <w:spacing w:val="5"/>
        </w:rPr>
        <w:t>。</w:t>
      </w:r>
    </w:p>
    <w:p>
      <w:pPr>
        <w:spacing w:line="255" w:lineRule="auto"/>
      </w:pPr>
    </w:p>
    <w:p>
      <w:pPr>
        <w:spacing w:line="255" w:lineRule="auto"/>
      </w:pPr>
    </w:p>
    <w:p>
      <w:pPr>
        <w:spacing w:line="3154" w:lineRule="exact"/>
        <w:ind w:firstLine="378"/>
      </w:pPr>
      <w:r>
        <w:rPr>
          <w:rFonts w:hint="eastAsia"/>
          <w:position w:val="-63"/>
        </w:rPr>
        <w:drawing>
          <wp:inline distT="0" distB="0" distL="114300" distR="114300">
            <wp:extent cx="4969510" cy="1989455"/>
            <wp:effectExtent l="0" t="0" r="2540" b="10795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53" w:lineRule="auto"/>
      </w:pPr>
    </w:p>
    <w:p>
      <w:pPr>
        <w:pStyle w:val="3"/>
        <w:spacing w:before="101" w:line="223" w:lineRule="auto"/>
        <w:ind w:left="3757"/>
        <w:rPr>
          <w:rFonts w:ascii="仿宋" w:hAnsi="仿宋" w:eastAsia="仿宋" w:cs="仿宋"/>
        </w:rPr>
      </w:pPr>
      <w:r>
        <w:rPr>
          <w:rFonts w:hint="eastAsia" w:ascii="仿宋" w:hAnsi="仿宋" w:eastAsia="仿宋" w:cs="宋体"/>
          <w:spacing w:val="1"/>
        </w:rPr>
        <w:t>（图</w:t>
      </w:r>
      <w:r>
        <w:rPr>
          <w:rFonts w:ascii="仿宋" w:hAnsi="仿宋" w:eastAsia="仿宋"/>
          <w:spacing w:val="1"/>
        </w:rPr>
        <w:t>8</w:t>
      </w:r>
      <w:r>
        <w:rPr>
          <w:rFonts w:hint="eastAsia" w:ascii="仿宋" w:hAnsi="仿宋" w:eastAsia="仿宋" w:cs="宋体"/>
          <w:spacing w:val="1"/>
        </w:rPr>
        <w:t>）</w:t>
      </w: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9.各类市场、封闭式小区内、广场等区域零售点间距测量方法均以原设计道路、人行通道行人正常安全行走的最短距离进行测量。</w:t>
      </w: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10.在商场商厦、综合体等大型建筑室内设置柜台的申请点，按照上述测量方法，以距离最近通道口的柜台中间点为测量起始点进行测量。</w:t>
      </w:r>
    </w:p>
    <w:p>
      <w:pPr>
        <w:adjustRightIn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11.特殊地形测量：因地形、地貌或设计等原因导致道路、通道成不规则形态，通过前述方法无法测量的，取可安全通行路径最短距离进行测量。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7500B4-AD2E-4861-9619-88C0114BF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2BA494-068C-46F9-A269-BCDD5E473D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BC6429-A70D-45F8-9369-71474582F6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2B10B4F-E53B-48F2-A943-3E5193621E4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5F75FF9-337C-4EE4-B3F7-C529183196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DA3CE13-07DC-44F2-878C-29A70E59EC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ZWY4YzM2ZDc0N2NmYTYxMWRmNzZhNjZhNzE1ZmIifQ=="/>
  </w:docVars>
  <w:rsids>
    <w:rsidRoot w:val="410C0ADA"/>
    <w:rsid w:val="410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line="240" w:lineRule="atLeast"/>
    </w:pPr>
    <w:rPr>
      <w:rFonts w:eastAsia="仿宋_GB2312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2024-01-02T06:33:00Z</dcterms:created>
  <dc:creator>源</dc:creator>
  <cp:lastModifiedBy>源</cp:lastModifiedBy>
  <dcterms:modified xsi:type="dcterms:W3CDTF">2024-01-02T06:33:51Z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77F00D5C84224721867825AD58B60AF7_11</vt:lpwstr>
  </property>
</Properties>
</file>